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5F" w:rsidRDefault="00702D5F">
      <w:pPr>
        <w:rPr>
          <w:b/>
          <w:sz w:val="28"/>
          <w:szCs w:val="28"/>
        </w:rPr>
      </w:pPr>
      <w:r w:rsidRPr="00D90254">
        <w:rPr>
          <w:noProof/>
          <w:color w:val="44546A" w:themeColor="text2"/>
          <w:lang w:eastAsia="en-GB"/>
        </w:rPr>
        <w:drawing>
          <wp:anchor distT="0" distB="0" distL="114300" distR="114300" simplePos="0" relativeHeight="251659264" behindDoc="1" locked="0" layoutInCell="1" allowOverlap="1" wp14:anchorId="5DC5A12C" wp14:editId="01C50A2D">
            <wp:simplePos x="0" y="0"/>
            <wp:positionH relativeFrom="column">
              <wp:posOffset>2181225</wp:posOffset>
            </wp:positionH>
            <wp:positionV relativeFrom="paragraph">
              <wp:posOffset>-679450</wp:posOffset>
            </wp:positionV>
            <wp:extent cx="1238250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1268" y="21283"/>
                <wp:lineTo x="21268" y="0"/>
                <wp:lineTo x="0" y="0"/>
              </wp:wrapPolygon>
            </wp:wrapTight>
            <wp:docPr id="3" name="Picture 3" descr="Image result for historica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istorica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D5F" w:rsidRDefault="00702D5F">
      <w:pPr>
        <w:rPr>
          <w:b/>
          <w:sz w:val="28"/>
          <w:szCs w:val="28"/>
        </w:rPr>
      </w:pPr>
    </w:p>
    <w:p w:rsidR="00F07725" w:rsidRPr="007E47C9" w:rsidRDefault="00702D5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="00F07725" w:rsidRPr="007E47C9">
        <w:rPr>
          <w:b/>
          <w:sz w:val="28"/>
          <w:szCs w:val="28"/>
        </w:rPr>
        <w:t>ntinuing you</w:t>
      </w:r>
      <w:r w:rsidR="00C8638A">
        <w:rPr>
          <w:b/>
          <w:sz w:val="28"/>
          <w:szCs w:val="28"/>
        </w:rPr>
        <w:t>r</w:t>
      </w:r>
      <w:r w:rsidR="00F07725" w:rsidRPr="007E47C9">
        <w:rPr>
          <w:b/>
          <w:sz w:val="28"/>
          <w:szCs w:val="28"/>
        </w:rPr>
        <w:t xml:space="preserve"> professional development as an early career history teacher</w:t>
      </w:r>
    </w:p>
    <w:p w:rsidR="007C184F" w:rsidRPr="004F018B" w:rsidRDefault="00591BEC" w:rsidP="004F018B">
      <w:pPr>
        <w:jc w:val="center"/>
        <w:rPr>
          <w:b/>
          <w:bCs/>
          <w:sz w:val="24"/>
          <w:szCs w:val="24"/>
        </w:rPr>
      </w:pPr>
      <w:r w:rsidRPr="004F018B">
        <w:rPr>
          <w:b/>
          <w:bCs/>
          <w:sz w:val="24"/>
          <w:szCs w:val="24"/>
        </w:rPr>
        <w:t xml:space="preserve">PRIMARY </w:t>
      </w:r>
      <w:r w:rsidR="004F018B" w:rsidRPr="004F018B">
        <w:rPr>
          <w:b/>
          <w:bCs/>
          <w:sz w:val="24"/>
          <w:szCs w:val="24"/>
        </w:rPr>
        <w:t>SCHOOL</w:t>
      </w:r>
      <w:r w:rsidR="00702D5F">
        <w:rPr>
          <w:b/>
          <w:bCs/>
          <w:sz w:val="24"/>
          <w:szCs w:val="24"/>
        </w:rPr>
        <w:t xml:space="preserve"> </w:t>
      </w:r>
      <w:r w:rsidRPr="004F018B">
        <w:rPr>
          <w:b/>
          <w:bCs/>
          <w:sz w:val="24"/>
          <w:szCs w:val="24"/>
        </w:rPr>
        <w:t>TEACHERS</w:t>
      </w:r>
    </w:p>
    <w:p w:rsidR="00F07725" w:rsidRDefault="00E6721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07725">
        <w:rPr>
          <w:sz w:val="24"/>
          <w:szCs w:val="24"/>
        </w:rPr>
        <w:t>This document is designed for t</w:t>
      </w:r>
      <w:r w:rsidR="004F018B">
        <w:rPr>
          <w:sz w:val="24"/>
          <w:szCs w:val="24"/>
        </w:rPr>
        <w:t>hose</w:t>
      </w:r>
      <w:r w:rsidR="00F07725">
        <w:rPr>
          <w:sz w:val="24"/>
          <w:szCs w:val="24"/>
        </w:rPr>
        <w:t xml:space="preserve"> </w:t>
      </w:r>
      <w:r w:rsidR="00056293">
        <w:rPr>
          <w:sz w:val="24"/>
          <w:szCs w:val="24"/>
        </w:rPr>
        <w:t xml:space="preserve">in </w:t>
      </w:r>
      <w:r w:rsidR="00F07725">
        <w:rPr>
          <w:sz w:val="24"/>
          <w:szCs w:val="24"/>
        </w:rPr>
        <w:t>years 2-4 of their career</w:t>
      </w:r>
      <w:r w:rsidR="00BA6C36">
        <w:rPr>
          <w:sz w:val="24"/>
          <w:szCs w:val="24"/>
        </w:rPr>
        <w:t xml:space="preserve"> who are teaching history. </w:t>
      </w:r>
      <w:r w:rsidR="00591BEC">
        <w:rPr>
          <w:sz w:val="24"/>
          <w:szCs w:val="24"/>
        </w:rPr>
        <w:t>I</w:t>
      </w:r>
      <w:r w:rsidR="00F07725">
        <w:rPr>
          <w:sz w:val="24"/>
          <w:szCs w:val="24"/>
        </w:rPr>
        <w:t>ts primary purpose is to nurture subject-specific career development immediately after th</w:t>
      </w:r>
      <w:r w:rsidR="004F018B">
        <w:rPr>
          <w:sz w:val="24"/>
          <w:szCs w:val="24"/>
        </w:rPr>
        <w:t>e</w:t>
      </w:r>
      <w:r w:rsidR="00F07725">
        <w:rPr>
          <w:sz w:val="24"/>
          <w:szCs w:val="24"/>
        </w:rPr>
        <w:t xml:space="preserve"> NQT year. Working with these ideas will help prepare an early career teacher for </w:t>
      </w:r>
      <w:hyperlink r:id="rId9" w:history="1">
        <w:r w:rsidR="00F07725" w:rsidRPr="00C8638A">
          <w:rPr>
            <w:rStyle w:val="Hyperlink"/>
            <w:sz w:val="24"/>
            <w:szCs w:val="24"/>
          </w:rPr>
          <w:t>HA Chartered Teacher of History</w:t>
        </w:r>
      </w:hyperlink>
      <w:r w:rsidR="00F07725">
        <w:rPr>
          <w:sz w:val="24"/>
          <w:szCs w:val="24"/>
        </w:rPr>
        <w:t xml:space="preserve"> status in the 5</w:t>
      </w:r>
      <w:r w:rsidR="00F07725" w:rsidRPr="00F07725">
        <w:rPr>
          <w:sz w:val="24"/>
          <w:szCs w:val="24"/>
          <w:vertAlign w:val="superscript"/>
        </w:rPr>
        <w:t>th</w:t>
      </w:r>
      <w:r w:rsidR="00F07725">
        <w:rPr>
          <w:sz w:val="24"/>
          <w:szCs w:val="24"/>
        </w:rPr>
        <w:t xml:space="preserve"> year of teaching</w:t>
      </w:r>
      <w:r w:rsidR="00591BEC">
        <w:rPr>
          <w:sz w:val="24"/>
          <w:szCs w:val="24"/>
        </w:rPr>
        <w:t xml:space="preserve"> and/or help prepare them for curriculum or other leadership roles.</w:t>
      </w:r>
      <w:r w:rsidR="00F07725">
        <w:rPr>
          <w:sz w:val="24"/>
          <w:szCs w:val="24"/>
        </w:rPr>
        <w:t xml:space="preserve"> </w:t>
      </w:r>
    </w:p>
    <w:p w:rsidR="007C184F" w:rsidRDefault="00F07725">
      <w:pPr>
        <w:rPr>
          <w:sz w:val="24"/>
          <w:szCs w:val="24"/>
        </w:rPr>
      </w:pPr>
      <w:r>
        <w:rPr>
          <w:sz w:val="24"/>
          <w:szCs w:val="24"/>
        </w:rPr>
        <w:t xml:space="preserve">This document </w:t>
      </w:r>
      <w:r w:rsidR="00591BEC">
        <w:rPr>
          <w:sz w:val="24"/>
          <w:szCs w:val="24"/>
        </w:rPr>
        <w:t>can also</w:t>
      </w:r>
      <w:r>
        <w:rPr>
          <w:sz w:val="24"/>
          <w:szCs w:val="24"/>
        </w:rPr>
        <w:t xml:space="preserve"> provide inspiration for mentors working with early career teachers, but can equally be used in a self-led way</w:t>
      </w:r>
      <w:r w:rsidR="007C184F">
        <w:rPr>
          <w:sz w:val="24"/>
          <w:szCs w:val="24"/>
        </w:rPr>
        <w:t xml:space="preserve"> in order to help the early career teacher build on their classroom practice</w:t>
      </w:r>
      <w:r w:rsidR="00591BEC">
        <w:rPr>
          <w:sz w:val="24"/>
          <w:szCs w:val="24"/>
        </w:rPr>
        <w:t xml:space="preserve"> with regard to the teaching of history</w:t>
      </w:r>
      <w:r>
        <w:rPr>
          <w:sz w:val="24"/>
          <w:szCs w:val="24"/>
        </w:rPr>
        <w:t>.</w:t>
      </w:r>
      <w:r w:rsidR="00591BEC">
        <w:rPr>
          <w:sz w:val="24"/>
          <w:szCs w:val="24"/>
        </w:rPr>
        <w:t xml:space="preserve">  </w:t>
      </w:r>
    </w:p>
    <w:p w:rsidR="00F07725" w:rsidRPr="00F07725" w:rsidRDefault="007E47C9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4F018B">
        <w:rPr>
          <w:sz w:val="24"/>
          <w:szCs w:val="24"/>
        </w:rPr>
        <w:t>five</w:t>
      </w:r>
      <w:r>
        <w:rPr>
          <w:sz w:val="24"/>
          <w:szCs w:val="24"/>
        </w:rPr>
        <w:t xml:space="preserve"> possible strands</w:t>
      </w:r>
      <w:r w:rsidR="004F018B">
        <w:rPr>
          <w:sz w:val="24"/>
          <w:szCs w:val="24"/>
        </w:rPr>
        <w:t xml:space="preserve"> (A-E)</w:t>
      </w:r>
      <w:r>
        <w:rPr>
          <w:sz w:val="24"/>
          <w:szCs w:val="24"/>
        </w:rPr>
        <w:t xml:space="preserve"> that can be addressed in any order</w:t>
      </w:r>
      <w:r w:rsidR="00B90662">
        <w:rPr>
          <w:sz w:val="24"/>
          <w:szCs w:val="24"/>
        </w:rPr>
        <w:t>,</w:t>
      </w:r>
      <w:r w:rsidR="004F0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with a mix and match approach. </w:t>
      </w:r>
      <w:r w:rsidR="00591BEC">
        <w:rPr>
          <w:sz w:val="24"/>
          <w:szCs w:val="24"/>
        </w:rPr>
        <w:t>They are not intended to be exhaustive</w:t>
      </w:r>
      <w:r w:rsidR="00702D5F">
        <w:rPr>
          <w:sz w:val="24"/>
          <w:szCs w:val="24"/>
        </w:rPr>
        <w:t>.</w:t>
      </w:r>
      <w:bookmarkStart w:id="0" w:name="_GoBack"/>
      <w:bookmarkEnd w:id="0"/>
    </w:p>
    <w:p w:rsidR="007E47C9" w:rsidRPr="007E47C9" w:rsidRDefault="00E67210" w:rsidP="007E47C9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E47C9">
        <w:rPr>
          <w:b/>
          <w:sz w:val="24"/>
          <w:szCs w:val="24"/>
        </w:rPr>
        <w:t>Strand A</w:t>
      </w:r>
      <w:r w:rsidR="007E47C9" w:rsidRPr="007E47C9">
        <w:rPr>
          <w:b/>
          <w:sz w:val="24"/>
          <w:szCs w:val="24"/>
        </w:rPr>
        <w:t xml:space="preserve">: </w:t>
      </w:r>
      <w:r w:rsidR="00056293">
        <w:rPr>
          <w:b/>
          <w:sz w:val="24"/>
          <w:szCs w:val="24"/>
        </w:rPr>
        <w:t>D</w:t>
      </w:r>
      <w:r w:rsidR="001351EE">
        <w:rPr>
          <w:b/>
          <w:sz w:val="24"/>
          <w:szCs w:val="24"/>
        </w:rPr>
        <w:t>evelop your subject knowledge</w:t>
      </w:r>
    </w:p>
    <w:p w:rsidR="007E47C9" w:rsidRPr="007E47C9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1: </w:t>
      </w:r>
      <w:r w:rsidR="00480DC1">
        <w:rPr>
          <w:sz w:val="24"/>
          <w:szCs w:val="24"/>
        </w:rPr>
        <w:t>A</w:t>
      </w:r>
      <w:r w:rsidRPr="007E47C9">
        <w:rPr>
          <w:sz w:val="24"/>
          <w:szCs w:val="24"/>
        </w:rPr>
        <w:t xml:space="preserve">udit your existing subject knowledge against the curriculum you are teaching and decide on areas </w:t>
      </w:r>
      <w:r w:rsidR="00591BEC">
        <w:rPr>
          <w:sz w:val="24"/>
          <w:szCs w:val="24"/>
        </w:rPr>
        <w:t>that require further development</w:t>
      </w:r>
      <w:r w:rsidRPr="007E47C9">
        <w:rPr>
          <w:sz w:val="24"/>
          <w:szCs w:val="24"/>
        </w:rPr>
        <w:t>.</w:t>
      </w:r>
    </w:p>
    <w:p w:rsidR="007E47C9" w:rsidRPr="007E47C9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2: </w:t>
      </w:r>
      <w:r w:rsidR="00480DC1">
        <w:rPr>
          <w:sz w:val="24"/>
          <w:szCs w:val="24"/>
        </w:rPr>
        <w:t>R</w:t>
      </w:r>
      <w:r w:rsidRPr="007E47C9">
        <w:rPr>
          <w:sz w:val="24"/>
          <w:szCs w:val="24"/>
        </w:rPr>
        <w:t>esearch possible sources of knowledge</w:t>
      </w:r>
      <w:r>
        <w:rPr>
          <w:sz w:val="24"/>
          <w:szCs w:val="24"/>
        </w:rPr>
        <w:t>.</w:t>
      </w:r>
    </w:p>
    <w:p w:rsidR="007E47C9" w:rsidRPr="007E47C9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3: </w:t>
      </w:r>
      <w:r w:rsidR="00480DC1">
        <w:rPr>
          <w:sz w:val="24"/>
          <w:szCs w:val="24"/>
        </w:rPr>
        <w:t>M</w:t>
      </w:r>
      <w:r w:rsidRPr="007E47C9">
        <w:rPr>
          <w:sz w:val="24"/>
          <w:szCs w:val="24"/>
        </w:rPr>
        <w:t>ake a plan that is realistic and engaging</w:t>
      </w:r>
      <w:r>
        <w:rPr>
          <w:sz w:val="24"/>
          <w:szCs w:val="24"/>
        </w:rPr>
        <w:t>.</w:t>
      </w:r>
    </w:p>
    <w:p w:rsidR="007E47C9" w:rsidRPr="007E47C9" w:rsidRDefault="00591BEC" w:rsidP="007E47C9">
      <w:pPr>
        <w:ind w:firstLine="720"/>
        <w:rPr>
          <w:sz w:val="24"/>
          <w:szCs w:val="24"/>
        </w:rPr>
      </w:pPr>
      <w:r>
        <w:rPr>
          <w:iCs/>
          <w:sz w:val="24"/>
          <w:szCs w:val="24"/>
        </w:rPr>
        <w:t>T</w:t>
      </w:r>
      <w:r w:rsidR="00D4693E">
        <w:rPr>
          <w:sz w:val="24"/>
          <w:szCs w:val="24"/>
        </w:rPr>
        <w:t>here are</w:t>
      </w:r>
      <w:r w:rsidR="007E47C9" w:rsidRPr="007E47C9">
        <w:rPr>
          <w:sz w:val="24"/>
          <w:szCs w:val="24"/>
        </w:rPr>
        <w:t xml:space="preserve"> many ways of doing this</w:t>
      </w:r>
      <w:r w:rsidR="00D4693E">
        <w:rPr>
          <w:sz w:val="24"/>
          <w:szCs w:val="24"/>
        </w:rPr>
        <w:t>: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Read a history book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Listen to podcasts</w:t>
      </w:r>
      <w:r w:rsidR="00591BEC">
        <w:rPr>
          <w:sz w:val="24"/>
          <w:szCs w:val="24"/>
        </w:rPr>
        <w:t xml:space="preserve"> or radio programmes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 xml:space="preserve">Join a </w:t>
      </w:r>
      <w:r w:rsidR="004F018B">
        <w:rPr>
          <w:sz w:val="24"/>
          <w:szCs w:val="24"/>
        </w:rPr>
        <w:t xml:space="preserve">history </w:t>
      </w:r>
      <w:r w:rsidRPr="007E47C9">
        <w:rPr>
          <w:sz w:val="24"/>
          <w:szCs w:val="24"/>
        </w:rPr>
        <w:t>book-group – real and virtual (including on Twitter)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 xml:space="preserve">Attend local lecture programmes – e.g. local HA branch </w:t>
      </w:r>
      <w:r w:rsidR="00591BEC">
        <w:rPr>
          <w:sz w:val="24"/>
          <w:szCs w:val="24"/>
        </w:rPr>
        <w:t>or local history society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Visit historic and heritage sites</w:t>
      </w:r>
    </w:p>
    <w:p w:rsidR="007E47C9" w:rsidRPr="00591BEC" w:rsidRDefault="007E47C9" w:rsidP="00591BE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Watch TV documentaries</w:t>
      </w:r>
      <w:r w:rsidR="00591BEC">
        <w:rPr>
          <w:sz w:val="24"/>
          <w:szCs w:val="24"/>
        </w:rPr>
        <w:t xml:space="preserve"> or online programs including historical fiction and drama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Work with your local history</w:t>
      </w:r>
      <w:r w:rsidR="00294101">
        <w:rPr>
          <w:sz w:val="24"/>
          <w:szCs w:val="24"/>
        </w:rPr>
        <w:t xml:space="preserve"> or archaeological group, </w:t>
      </w:r>
      <w:r w:rsidR="00E67210">
        <w:rPr>
          <w:sz w:val="24"/>
          <w:szCs w:val="24"/>
        </w:rPr>
        <w:t>e.g.</w:t>
      </w:r>
      <w:r w:rsidR="00294101">
        <w:rPr>
          <w:sz w:val="24"/>
          <w:szCs w:val="24"/>
        </w:rPr>
        <w:t xml:space="preserve"> on a community history project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Us</w:t>
      </w:r>
      <w:r w:rsidR="00480DC1">
        <w:rPr>
          <w:sz w:val="24"/>
          <w:szCs w:val="24"/>
        </w:rPr>
        <w:t>e</w:t>
      </w:r>
      <w:r w:rsidRPr="007E47C9">
        <w:rPr>
          <w:sz w:val="24"/>
          <w:szCs w:val="24"/>
        </w:rPr>
        <w:t xml:space="preserve"> the resources of a special interest group e.g. local migrant association</w:t>
      </w:r>
      <w:r>
        <w:rPr>
          <w:sz w:val="24"/>
          <w:szCs w:val="24"/>
        </w:rPr>
        <w:t>,</w:t>
      </w:r>
      <w:r w:rsidRPr="007E47C9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7E47C9">
        <w:rPr>
          <w:sz w:val="24"/>
          <w:szCs w:val="24"/>
        </w:rPr>
        <w:t xml:space="preserve">olocaust remembrance </w:t>
      </w:r>
      <w:r>
        <w:rPr>
          <w:sz w:val="24"/>
          <w:szCs w:val="24"/>
        </w:rPr>
        <w:t>association,</w:t>
      </w:r>
      <w:r w:rsidRPr="007E47C9">
        <w:rPr>
          <w:sz w:val="24"/>
          <w:szCs w:val="24"/>
        </w:rPr>
        <w:t xml:space="preserve"> Justice2History </w:t>
      </w:r>
    </w:p>
    <w:p w:rsidR="007E47C9" w:rsidRPr="007E47C9" w:rsidRDefault="007E47C9" w:rsidP="007E47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47C9">
        <w:rPr>
          <w:sz w:val="24"/>
          <w:szCs w:val="24"/>
        </w:rPr>
        <w:t>Join your local HA branch</w:t>
      </w:r>
    </w:p>
    <w:p w:rsidR="007E47C9" w:rsidRPr="007E47C9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4: </w:t>
      </w:r>
      <w:r w:rsidR="00480DC1">
        <w:rPr>
          <w:sz w:val="24"/>
          <w:szCs w:val="24"/>
        </w:rPr>
        <w:t>A</w:t>
      </w:r>
      <w:r w:rsidR="00294101">
        <w:rPr>
          <w:sz w:val="24"/>
          <w:szCs w:val="24"/>
        </w:rPr>
        <w:t xml:space="preserve">dapt </w:t>
      </w:r>
      <w:r w:rsidRPr="007E47C9">
        <w:rPr>
          <w:sz w:val="24"/>
          <w:szCs w:val="24"/>
        </w:rPr>
        <w:t xml:space="preserve">your </w:t>
      </w:r>
      <w:r w:rsidR="00294101">
        <w:rPr>
          <w:sz w:val="24"/>
          <w:szCs w:val="24"/>
        </w:rPr>
        <w:t>teaching</w:t>
      </w:r>
      <w:r w:rsidRPr="007E47C9">
        <w:rPr>
          <w:sz w:val="24"/>
          <w:szCs w:val="24"/>
        </w:rPr>
        <w:t xml:space="preserve"> and resources to </w:t>
      </w:r>
      <w:r w:rsidR="00294101">
        <w:rPr>
          <w:sz w:val="24"/>
          <w:szCs w:val="24"/>
        </w:rPr>
        <w:t>reflect</w:t>
      </w:r>
      <w:r w:rsidRPr="007E47C9">
        <w:rPr>
          <w:sz w:val="24"/>
          <w:szCs w:val="24"/>
        </w:rPr>
        <w:t xml:space="preserve"> your new learning</w:t>
      </w:r>
      <w:r>
        <w:rPr>
          <w:sz w:val="24"/>
          <w:szCs w:val="24"/>
        </w:rPr>
        <w:t>.</w:t>
      </w:r>
    </w:p>
    <w:p w:rsidR="007E47C9" w:rsidRPr="007E47C9" w:rsidRDefault="007E47C9" w:rsidP="007E47C9">
      <w:pPr>
        <w:rPr>
          <w:b/>
          <w:sz w:val="24"/>
          <w:szCs w:val="24"/>
        </w:rPr>
      </w:pPr>
      <w:r w:rsidRPr="007E47C9">
        <w:rPr>
          <w:b/>
          <w:sz w:val="24"/>
          <w:szCs w:val="24"/>
        </w:rPr>
        <w:lastRenderedPageBreak/>
        <w:t>Strand B</w:t>
      </w:r>
      <w:r w:rsidR="008D23AF">
        <w:rPr>
          <w:b/>
          <w:sz w:val="24"/>
          <w:szCs w:val="24"/>
        </w:rPr>
        <w:t xml:space="preserve">: </w:t>
      </w:r>
      <w:r w:rsidR="00480DC1">
        <w:rPr>
          <w:b/>
          <w:sz w:val="24"/>
          <w:szCs w:val="24"/>
        </w:rPr>
        <w:t>D</w:t>
      </w:r>
      <w:r w:rsidRPr="007E47C9">
        <w:rPr>
          <w:b/>
          <w:sz w:val="24"/>
          <w:szCs w:val="24"/>
        </w:rPr>
        <w:t>evelop your knowledge of history teaching.</w:t>
      </w:r>
    </w:p>
    <w:p w:rsidR="007E47C9" w:rsidRPr="007E47C9" w:rsidRDefault="007E47C9" w:rsidP="009D3EEA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1: Audit – e.g. </w:t>
      </w:r>
      <w:r w:rsidR="00294101">
        <w:rPr>
          <w:sz w:val="24"/>
          <w:szCs w:val="24"/>
        </w:rPr>
        <w:t xml:space="preserve">use articles in </w:t>
      </w:r>
      <w:r w:rsidR="00294101" w:rsidRPr="009D3EEA">
        <w:rPr>
          <w:i/>
          <w:iCs/>
          <w:sz w:val="24"/>
          <w:szCs w:val="24"/>
        </w:rPr>
        <w:t>Primary History</w:t>
      </w:r>
      <w:r w:rsidR="00294101">
        <w:rPr>
          <w:sz w:val="24"/>
          <w:szCs w:val="24"/>
        </w:rPr>
        <w:t xml:space="preserve"> or on the HA website such as in the co-ordinator section to explore what those teaching history have thought about and done about various aspects of teaching and learning</w:t>
      </w:r>
      <w:r w:rsidR="00E67210">
        <w:rPr>
          <w:sz w:val="24"/>
          <w:szCs w:val="24"/>
        </w:rPr>
        <w:t>.</w:t>
      </w:r>
    </w:p>
    <w:p w:rsidR="00294101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2: </w:t>
      </w:r>
      <w:r w:rsidR="00294101">
        <w:rPr>
          <w:sz w:val="24"/>
          <w:szCs w:val="24"/>
        </w:rPr>
        <w:t xml:space="preserve">Identify an area that you wish to focus on for your own development, </w:t>
      </w:r>
      <w:r w:rsidR="00E67210">
        <w:rPr>
          <w:sz w:val="24"/>
          <w:szCs w:val="24"/>
        </w:rPr>
        <w:t>e.g.</w:t>
      </w:r>
      <w:r w:rsidR="00294101">
        <w:rPr>
          <w:sz w:val="24"/>
          <w:szCs w:val="24"/>
        </w:rPr>
        <w:t xml:space="preserve"> curriculum design, diversity, progression, assessment, an aspect of teaching such as local and community history</w:t>
      </w:r>
      <w:r w:rsidR="00E67210">
        <w:rPr>
          <w:sz w:val="24"/>
          <w:szCs w:val="24"/>
        </w:rPr>
        <w:t>.</w:t>
      </w:r>
    </w:p>
    <w:p w:rsidR="007E47C9" w:rsidRPr="007E47C9" w:rsidRDefault="007E47C9" w:rsidP="007E47C9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>Step 3: Implement some of the thinking into your own practice</w:t>
      </w:r>
      <w:r w:rsidR="00294101">
        <w:rPr>
          <w:sz w:val="24"/>
          <w:szCs w:val="24"/>
        </w:rPr>
        <w:t xml:space="preserve"> in a systematic way</w:t>
      </w:r>
      <w:r w:rsidRPr="007E47C9">
        <w:rPr>
          <w:sz w:val="24"/>
          <w:szCs w:val="24"/>
        </w:rPr>
        <w:t xml:space="preserve">. </w:t>
      </w:r>
    </w:p>
    <w:p w:rsidR="007E47C9" w:rsidRPr="007E47C9" w:rsidRDefault="007E47C9">
      <w:pPr>
        <w:rPr>
          <w:sz w:val="24"/>
          <w:szCs w:val="24"/>
        </w:rPr>
      </w:pPr>
    </w:p>
    <w:p w:rsidR="00D979A9" w:rsidRPr="007E47C9" w:rsidRDefault="007E47C9">
      <w:pPr>
        <w:rPr>
          <w:b/>
          <w:sz w:val="24"/>
          <w:szCs w:val="24"/>
        </w:rPr>
      </w:pPr>
      <w:r w:rsidRPr="007E47C9">
        <w:rPr>
          <w:b/>
          <w:sz w:val="24"/>
          <w:szCs w:val="24"/>
        </w:rPr>
        <w:t>Strand C</w:t>
      </w:r>
      <w:r w:rsidR="008D23AF">
        <w:rPr>
          <w:b/>
          <w:sz w:val="24"/>
          <w:szCs w:val="24"/>
        </w:rPr>
        <w:t xml:space="preserve">: </w:t>
      </w:r>
      <w:r w:rsidR="00480DC1">
        <w:rPr>
          <w:b/>
          <w:sz w:val="24"/>
          <w:szCs w:val="24"/>
        </w:rPr>
        <w:t>R</w:t>
      </w:r>
      <w:r w:rsidR="00F07725" w:rsidRPr="007E47C9">
        <w:rPr>
          <w:b/>
          <w:sz w:val="24"/>
          <w:szCs w:val="24"/>
        </w:rPr>
        <w:t xml:space="preserve">edevelop a </w:t>
      </w:r>
      <w:r w:rsidR="005A0FB7" w:rsidRPr="007E47C9">
        <w:rPr>
          <w:b/>
          <w:sz w:val="24"/>
          <w:szCs w:val="24"/>
        </w:rPr>
        <w:t>sequence of lessons</w:t>
      </w:r>
      <w:r w:rsidR="00294101">
        <w:rPr>
          <w:b/>
          <w:sz w:val="24"/>
          <w:szCs w:val="24"/>
        </w:rPr>
        <w:t xml:space="preserve"> associated with a particular enquiry or topic.</w:t>
      </w:r>
    </w:p>
    <w:p w:rsidR="005A0FB7" w:rsidRPr="007E47C9" w:rsidRDefault="005A0FB7" w:rsidP="005A0FB7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1: Find out what historians </w:t>
      </w:r>
      <w:r w:rsidR="009D3EEA">
        <w:rPr>
          <w:sz w:val="24"/>
          <w:szCs w:val="24"/>
        </w:rPr>
        <w:t xml:space="preserve">and educationalists </w:t>
      </w:r>
      <w:r w:rsidRPr="007E47C9">
        <w:rPr>
          <w:sz w:val="24"/>
          <w:szCs w:val="24"/>
        </w:rPr>
        <w:t>are saying about this topic at the moment. Tip:</w:t>
      </w:r>
      <w:r w:rsidR="00294101">
        <w:rPr>
          <w:sz w:val="24"/>
          <w:szCs w:val="24"/>
        </w:rPr>
        <w:t xml:space="preserve"> </w:t>
      </w:r>
      <w:r w:rsidR="00E67210">
        <w:rPr>
          <w:sz w:val="24"/>
          <w:szCs w:val="24"/>
        </w:rPr>
        <w:t xml:space="preserve">look at </w:t>
      </w:r>
      <w:r w:rsidR="00294101">
        <w:rPr>
          <w:sz w:val="24"/>
          <w:szCs w:val="24"/>
        </w:rPr>
        <w:t xml:space="preserve">books, articles in history journals, </w:t>
      </w:r>
      <w:r w:rsidR="009D3EEA">
        <w:rPr>
          <w:sz w:val="24"/>
          <w:szCs w:val="24"/>
        </w:rPr>
        <w:t xml:space="preserve">history teaching journals, </w:t>
      </w:r>
      <w:r w:rsidR="00294101">
        <w:rPr>
          <w:sz w:val="24"/>
          <w:szCs w:val="24"/>
        </w:rPr>
        <w:t>television or radio programmes such as BBC 4</w:t>
      </w:r>
      <w:r w:rsidR="00E67210">
        <w:rPr>
          <w:sz w:val="24"/>
          <w:szCs w:val="24"/>
        </w:rPr>
        <w:t>,</w:t>
      </w:r>
      <w:r w:rsidR="00294101">
        <w:rPr>
          <w:sz w:val="24"/>
          <w:szCs w:val="24"/>
        </w:rPr>
        <w:t xml:space="preserve"> or social media such as</w:t>
      </w:r>
      <w:r w:rsidR="00E67210">
        <w:rPr>
          <w:sz w:val="24"/>
          <w:szCs w:val="24"/>
        </w:rPr>
        <w:t xml:space="preserve"> Twitter</w:t>
      </w:r>
      <w:r w:rsidRPr="007E47C9">
        <w:rPr>
          <w:sz w:val="24"/>
          <w:szCs w:val="24"/>
        </w:rPr>
        <w:t xml:space="preserve">! </w:t>
      </w:r>
    </w:p>
    <w:p w:rsidR="005A0FB7" w:rsidRPr="007E47C9" w:rsidRDefault="005A0FB7" w:rsidP="005A0FB7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 xml:space="preserve">Step 2: Identify what you want your </w:t>
      </w:r>
      <w:r w:rsidR="00E9128D">
        <w:rPr>
          <w:sz w:val="24"/>
          <w:szCs w:val="24"/>
        </w:rPr>
        <w:t>pupils</w:t>
      </w:r>
      <w:r w:rsidRPr="007E47C9">
        <w:rPr>
          <w:sz w:val="24"/>
          <w:szCs w:val="24"/>
        </w:rPr>
        <w:t xml:space="preserve"> to learn. Tip:</w:t>
      </w:r>
      <w:r w:rsidR="00E67210">
        <w:rPr>
          <w:sz w:val="24"/>
          <w:szCs w:val="24"/>
        </w:rPr>
        <w:t xml:space="preserve"> </w:t>
      </w:r>
      <w:r w:rsidR="00E9128D">
        <w:rPr>
          <w:sz w:val="24"/>
          <w:szCs w:val="24"/>
        </w:rPr>
        <w:t>this should identify content reflecting diversity as well as conceptual understanding.  Reputable published schemes such a</w:t>
      </w:r>
      <w:r w:rsidR="00E67210">
        <w:rPr>
          <w:sz w:val="24"/>
          <w:szCs w:val="24"/>
        </w:rPr>
        <w:t>s the Historical Association’s ‘schemes of work’</w:t>
      </w:r>
      <w:r w:rsidR="00E9128D">
        <w:rPr>
          <w:sz w:val="24"/>
          <w:szCs w:val="24"/>
        </w:rPr>
        <w:t xml:space="preserve"> can be helpful. Check that the ac</w:t>
      </w:r>
      <w:r w:rsidR="000F4F86">
        <w:rPr>
          <w:sz w:val="24"/>
          <w:szCs w:val="24"/>
        </w:rPr>
        <w:t>ti</w:t>
      </w:r>
      <w:r w:rsidR="00E9128D">
        <w:rPr>
          <w:sz w:val="24"/>
          <w:szCs w:val="24"/>
        </w:rPr>
        <w:t>vities and resources are appropriate for the cohort of pupils.</w:t>
      </w:r>
    </w:p>
    <w:p w:rsidR="005A0FB7" w:rsidRPr="007E47C9" w:rsidRDefault="005A0FB7" w:rsidP="005A0FB7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>Step 3: Scope out the number of lessons</w:t>
      </w:r>
      <w:r w:rsidR="00E9128D">
        <w:rPr>
          <w:sz w:val="24"/>
          <w:szCs w:val="24"/>
        </w:rPr>
        <w:t xml:space="preserve"> and any barriers to learnin</w:t>
      </w:r>
      <w:r w:rsidR="009D3EEA">
        <w:rPr>
          <w:sz w:val="24"/>
          <w:szCs w:val="24"/>
        </w:rPr>
        <w:t>g</w:t>
      </w:r>
      <w:r w:rsidRPr="007E47C9">
        <w:rPr>
          <w:sz w:val="24"/>
          <w:szCs w:val="24"/>
        </w:rPr>
        <w:t xml:space="preserve"> and other con</w:t>
      </w:r>
      <w:r w:rsidR="00B41CDF" w:rsidRPr="007E47C9">
        <w:rPr>
          <w:sz w:val="24"/>
          <w:szCs w:val="24"/>
        </w:rPr>
        <w:t>s</w:t>
      </w:r>
      <w:r w:rsidRPr="007E47C9">
        <w:rPr>
          <w:sz w:val="24"/>
          <w:szCs w:val="24"/>
        </w:rPr>
        <w:t xml:space="preserve">traints you are working within. </w:t>
      </w:r>
    </w:p>
    <w:p w:rsidR="005A0FB7" w:rsidRPr="007E47C9" w:rsidRDefault="00B41CDF" w:rsidP="005A0FB7">
      <w:pPr>
        <w:ind w:left="720"/>
        <w:rPr>
          <w:sz w:val="24"/>
          <w:szCs w:val="24"/>
        </w:rPr>
      </w:pPr>
      <w:r w:rsidRPr="007E47C9">
        <w:rPr>
          <w:sz w:val="24"/>
          <w:szCs w:val="24"/>
        </w:rPr>
        <w:t>Step 4</w:t>
      </w:r>
      <w:r w:rsidR="005A0FB7" w:rsidRPr="007E47C9">
        <w:rPr>
          <w:sz w:val="24"/>
          <w:szCs w:val="24"/>
        </w:rPr>
        <w:t>: Identify the barriers to learning that you will need to remove</w:t>
      </w:r>
      <w:r w:rsidR="00E9128D">
        <w:rPr>
          <w:sz w:val="24"/>
          <w:szCs w:val="24"/>
        </w:rPr>
        <w:t xml:space="preserve"> </w:t>
      </w:r>
      <w:r w:rsidRPr="007E47C9">
        <w:rPr>
          <w:sz w:val="24"/>
          <w:szCs w:val="24"/>
        </w:rPr>
        <w:t xml:space="preserve">and how you will know that learning has happened. </w:t>
      </w:r>
    </w:p>
    <w:p w:rsidR="00E9128D" w:rsidRDefault="008D23AF" w:rsidP="005A0FB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Step 5: </w:t>
      </w:r>
      <w:r w:rsidR="00E9128D">
        <w:rPr>
          <w:sz w:val="24"/>
          <w:szCs w:val="24"/>
        </w:rPr>
        <w:t>Delineate your plans using a recognised and clear planning format.</w:t>
      </w:r>
    </w:p>
    <w:p w:rsidR="00E9128D" w:rsidRDefault="00E9128D" w:rsidP="005A0FB7">
      <w:pPr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B41CDF" w:rsidRPr="007E47C9">
        <w:rPr>
          <w:sz w:val="24"/>
          <w:szCs w:val="24"/>
        </w:rPr>
        <w:t xml:space="preserve">tep 6: </w:t>
      </w:r>
      <w:r>
        <w:rPr>
          <w:sz w:val="24"/>
          <w:szCs w:val="24"/>
        </w:rPr>
        <w:t>Deliver the sequence, evaluate and amend in the light of evidence.</w:t>
      </w:r>
    </w:p>
    <w:p w:rsidR="00E9128D" w:rsidRDefault="00E9128D" w:rsidP="008D23AF">
      <w:pPr>
        <w:rPr>
          <w:b/>
          <w:sz w:val="24"/>
          <w:szCs w:val="24"/>
        </w:rPr>
      </w:pPr>
    </w:p>
    <w:p w:rsidR="008D23AF" w:rsidRPr="008D23AF" w:rsidRDefault="008D23AF" w:rsidP="008D2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Strand D: c</w:t>
      </w:r>
      <w:r w:rsidRPr="008D23AF">
        <w:rPr>
          <w:b/>
          <w:sz w:val="24"/>
          <w:szCs w:val="24"/>
        </w:rPr>
        <w:t>hampion history beyond the classroom within your school</w:t>
      </w:r>
      <w:r>
        <w:rPr>
          <w:b/>
          <w:sz w:val="24"/>
          <w:szCs w:val="24"/>
        </w:rPr>
        <w:t>.</w:t>
      </w:r>
    </w:p>
    <w:p w:rsidR="008D23AF" w:rsidRPr="008D23AF" w:rsidRDefault="008D23AF" w:rsidP="008D23AF">
      <w:pPr>
        <w:rPr>
          <w:sz w:val="24"/>
          <w:szCs w:val="24"/>
        </w:rPr>
      </w:pPr>
      <w:r w:rsidRPr="008D23AF">
        <w:rPr>
          <w:sz w:val="24"/>
          <w:szCs w:val="24"/>
        </w:rPr>
        <w:t xml:space="preserve">Examples could include: </w:t>
      </w:r>
    </w:p>
    <w:p w:rsidR="008D23AF" w:rsidRPr="008D23AF" w:rsidRDefault="00480DC1" w:rsidP="008D23A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Lead</w:t>
      </w:r>
      <w:r w:rsidR="008D23AF" w:rsidRPr="008D23AF">
        <w:rPr>
          <w:sz w:val="24"/>
          <w:szCs w:val="24"/>
        </w:rPr>
        <w:t xml:space="preserve"> an assembly e.g. for Remembrance Day, Holocaust Memorial Day</w:t>
      </w:r>
      <w:r w:rsidR="000F4F86">
        <w:rPr>
          <w:sz w:val="24"/>
          <w:szCs w:val="24"/>
        </w:rPr>
        <w:t>, a local anniversary</w:t>
      </w:r>
      <w:r w:rsidR="00E67210">
        <w:rPr>
          <w:sz w:val="24"/>
          <w:szCs w:val="24"/>
        </w:rPr>
        <w:t>.</w:t>
      </w:r>
    </w:p>
    <w:p w:rsidR="008D23AF" w:rsidRPr="008D23AF" w:rsidRDefault="008D23AF" w:rsidP="008D23A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23AF">
        <w:rPr>
          <w:sz w:val="24"/>
          <w:szCs w:val="24"/>
        </w:rPr>
        <w:t>Organis</w:t>
      </w:r>
      <w:r w:rsidR="00480DC1">
        <w:rPr>
          <w:sz w:val="24"/>
          <w:szCs w:val="24"/>
        </w:rPr>
        <w:t>e</w:t>
      </w:r>
      <w:r w:rsidRPr="008D23AF">
        <w:rPr>
          <w:sz w:val="24"/>
          <w:szCs w:val="24"/>
        </w:rPr>
        <w:t xml:space="preserve"> whole-school engagement with a month or anniversary e.g. Black History Month, </w:t>
      </w:r>
      <w:r w:rsidR="000F4F86">
        <w:rPr>
          <w:sz w:val="24"/>
          <w:szCs w:val="24"/>
        </w:rPr>
        <w:t>LGBT</w:t>
      </w:r>
      <w:r w:rsidR="00E67210">
        <w:rPr>
          <w:sz w:val="24"/>
          <w:szCs w:val="24"/>
        </w:rPr>
        <w:t xml:space="preserve"> Month.</w:t>
      </w:r>
    </w:p>
    <w:p w:rsidR="008D23AF" w:rsidRPr="008D23AF" w:rsidRDefault="000F4F86" w:rsidP="008D23A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Organ</w:t>
      </w:r>
      <w:r w:rsidR="00480DC1">
        <w:rPr>
          <w:sz w:val="24"/>
          <w:szCs w:val="24"/>
        </w:rPr>
        <w:t>ise</w:t>
      </w:r>
      <w:r>
        <w:rPr>
          <w:sz w:val="24"/>
          <w:szCs w:val="24"/>
        </w:rPr>
        <w:t xml:space="preserve"> a </w:t>
      </w:r>
      <w:r w:rsidR="00BA6C36">
        <w:rPr>
          <w:sz w:val="24"/>
          <w:szCs w:val="24"/>
        </w:rPr>
        <w:t>History club</w:t>
      </w:r>
      <w:r>
        <w:rPr>
          <w:sz w:val="24"/>
          <w:szCs w:val="24"/>
        </w:rPr>
        <w:t xml:space="preserve"> in the school</w:t>
      </w:r>
      <w:r w:rsidR="00BA6C36">
        <w:rPr>
          <w:sz w:val="24"/>
          <w:szCs w:val="24"/>
        </w:rPr>
        <w:t xml:space="preserve"> e.g. a historical fiction book club, </w:t>
      </w:r>
      <w:r w:rsidR="008D23AF" w:rsidRPr="008D23AF">
        <w:rPr>
          <w:sz w:val="24"/>
          <w:szCs w:val="24"/>
        </w:rPr>
        <w:t>a local history club</w:t>
      </w:r>
      <w:r>
        <w:rPr>
          <w:sz w:val="24"/>
          <w:szCs w:val="24"/>
        </w:rPr>
        <w:t>.</w:t>
      </w:r>
    </w:p>
    <w:p w:rsidR="008D23AF" w:rsidRPr="000F4F86" w:rsidRDefault="008D23AF" w:rsidP="000F4F8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23AF">
        <w:rPr>
          <w:sz w:val="24"/>
          <w:szCs w:val="24"/>
        </w:rPr>
        <w:t>Organis</w:t>
      </w:r>
      <w:r w:rsidR="00480DC1">
        <w:rPr>
          <w:sz w:val="24"/>
          <w:szCs w:val="24"/>
        </w:rPr>
        <w:t>e</w:t>
      </w:r>
      <w:r w:rsidRPr="008D23AF">
        <w:rPr>
          <w:sz w:val="24"/>
          <w:szCs w:val="24"/>
        </w:rPr>
        <w:t xml:space="preserve"> a history visit</w:t>
      </w:r>
      <w:r w:rsidR="000F4F86">
        <w:rPr>
          <w:sz w:val="24"/>
          <w:szCs w:val="24"/>
        </w:rPr>
        <w:t xml:space="preserve"> or field trip.</w:t>
      </w:r>
    </w:p>
    <w:p w:rsidR="008D23AF" w:rsidRPr="000F4F86" w:rsidRDefault="008D23AF" w:rsidP="000F4F8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23AF">
        <w:rPr>
          <w:sz w:val="24"/>
          <w:szCs w:val="24"/>
        </w:rPr>
        <w:t>Engag</w:t>
      </w:r>
      <w:r w:rsidR="00480DC1">
        <w:rPr>
          <w:sz w:val="24"/>
          <w:szCs w:val="24"/>
        </w:rPr>
        <w:t>e</w:t>
      </w:r>
      <w:r w:rsidRPr="008D23AF">
        <w:rPr>
          <w:sz w:val="24"/>
          <w:szCs w:val="24"/>
        </w:rPr>
        <w:t xml:space="preserve"> with another </w:t>
      </w:r>
      <w:r w:rsidR="000F4F86">
        <w:rPr>
          <w:sz w:val="24"/>
          <w:szCs w:val="24"/>
        </w:rPr>
        <w:t>subject area</w:t>
      </w:r>
      <w:r w:rsidRPr="008D23AF">
        <w:rPr>
          <w:sz w:val="24"/>
          <w:szCs w:val="24"/>
        </w:rPr>
        <w:t xml:space="preserve"> to provide </w:t>
      </w:r>
      <w:r w:rsidR="000F4F86">
        <w:rPr>
          <w:sz w:val="24"/>
          <w:szCs w:val="24"/>
        </w:rPr>
        <w:t>an inter-curriculum theme such as with English, art, music.</w:t>
      </w:r>
    </w:p>
    <w:p w:rsidR="00F27DCC" w:rsidRPr="008D23AF" w:rsidRDefault="008D23AF" w:rsidP="00F27DCC">
      <w:pPr>
        <w:rPr>
          <w:b/>
          <w:sz w:val="24"/>
          <w:szCs w:val="24"/>
        </w:rPr>
      </w:pPr>
      <w:r w:rsidRPr="008D23AF">
        <w:rPr>
          <w:b/>
          <w:sz w:val="24"/>
          <w:szCs w:val="24"/>
        </w:rPr>
        <w:lastRenderedPageBreak/>
        <w:t xml:space="preserve">Strand E: </w:t>
      </w:r>
      <w:r w:rsidR="00480DC1">
        <w:rPr>
          <w:b/>
          <w:sz w:val="24"/>
          <w:szCs w:val="24"/>
        </w:rPr>
        <w:t>E</w:t>
      </w:r>
      <w:r w:rsidR="00F27DCC" w:rsidRPr="008D23AF">
        <w:rPr>
          <w:b/>
          <w:sz w:val="24"/>
          <w:szCs w:val="24"/>
        </w:rPr>
        <w:t xml:space="preserve">ngage with the </w:t>
      </w:r>
      <w:r w:rsidR="000F4F86">
        <w:rPr>
          <w:b/>
          <w:sz w:val="24"/>
          <w:szCs w:val="24"/>
        </w:rPr>
        <w:t xml:space="preserve">wider </w:t>
      </w:r>
      <w:r w:rsidR="00F27DCC" w:rsidRPr="008D23AF">
        <w:rPr>
          <w:b/>
          <w:sz w:val="24"/>
          <w:szCs w:val="24"/>
        </w:rPr>
        <w:t>history</w:t>
      </w:r>
      <w:r w:rsidR="000F4F86">
        <w:rPr>
          <w:b/>
          <w:sz w:val="24"/>
          <w:szCs w:val="24"/>
        </w:rPr>
        <w:t xml:space="preserve"> </w:t>
      </w:r>
      <w:r w:rsidR="00F27DCC" w:rsidRPr="008D23AF">
        <w:rPr>
          <w:b/>
          <w:sz w:val="24"/>
          <w:szCs w:val="24"/>
        </w:rPr>
        <w:t>community</w:t>
      </w:r>
    </w:p>
    <w:p w:rsidR="00F27DCC" w:rsidRPr="008D23AF" w:rsidRDefault="00F27DCC" w:rsidP="00F27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D23AF">
        <w:rPr>
          <w:sz w:val="24"/>
          <w:szCs w:val="24"/>
        </w:rPr>
        <w:t>Attend a subject specific CPD event</w:t>
      </w:r>
      <w:r w:rsidR="000F4F86">
        <w:rPr>
          <w:sz w:val="24"/>
          <w:szCs w:val="24"/>
        </w:rPr>
        <w:t xml:space="preserve"> </w:t>
      </w:r>
      <w:r w:rsidR="00E67210">
        <w:rPr>
          <w:sz w:val="24"/>
          <w:szCs w:val="24"/>
        </w:rPr>
        <w:t>e</w:t>
      </w:r>
      <w:r w:rsidR="00E67210" w:rsidRPr="008D23AF">
        <w:rPr>
          <w:sz w:val="24"/>
          <w:szCs w:val="24"/>
        </w:rPr>
        <w:t>.g.</w:t>
      </w:r>
      <w:r w:rsidRPr="008D23AF">
        <w:rPr>
          <w:sz w:val="24"/>
          <w:szCs w:val="24"/>
        </w:rPr>
        <w:t xml:space="preserve"> HA Forum</w:t>
      </w:r>
      <w:r w:rsidR="000F4F86">
        <w:rPr>
          <w:sz w:val="24"/>
          <w:szCs w:val="24"/>
        </w:rPr>
        <w:t xml:space="preserve"> or a subject-specific webinar.</w:t>
      </w:r>
    </w:p>
    <w:p w:rsidR="00F27DCC" w:rsidRPr="000F4F86" w:rsidRDefault="00020102" w:rsidP="000F4F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D23AF">
        <w:rPr>
          <w:sz w:val="24"/>
          <w:szCs w:val="24"/>
        </w:rPr>
        <w:t xml:space="preserve">Join the HA and read </w:t>
      </w:r>
      <w:r w:rsidR="000F4F86">
        <w:rPr>
          <w:i/>
          <w:sz w:val="24"/>
          <w:szCs w:val="24"/>
        </w:rPr>
        <w:t>Primary</w:t>
      </w:r>
      <w:r w:rsidRPr="008D23AF">
        <w:rPr>
          <w:i/>
          <w:sz w:val="24"/>
          <w:szCs w:val="24"/>
        </w:rPr>
        <w:t xml:space="preserve"> History</w:t>
      </w:r>
      <w:r w:rsidR="00E67210" w:rsidRPr="00E67210">
        <w:rPr>
          <w:sz w:val="24"/>
          <w:szCs w:val="24"/>
        </w:rPr>
        <w:t xml:space="preserve"> magazine</w:t>
      </w:r>
      <w:r w:rsidR="00E67210">
        <w:rPr>
          <w:sz w:val="24"/>
          <w:szCs w:val="24"/>
        </w:rPr>
        <w:t>.</w:t>
      </w:r>
    </w:p>
    <w:p w:rsidR="005D323F" w:rsidRDefault="00020102" w:rsidP="005D32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D23AF">
        <w:rPr>
          <w:sz w:val="24"/>
          <w:szCs w:val="24"/>
        </w:rPr>
        <w:t>Join</w:t>
      </w:r>
      <w:r w:rsidR="000F4F86">
        <w:rPr>
          <w:sz w:val="24"/>
          <w:szCs w:val="24"/>
        </w:rPr>
        <w:t xml:space="preserve"> or organise a </w:t>
      </w:r>
      <w:r w:rsidRPr="008D23AF">
        <w:rPr>
          <w:sz w:val="24"/>
          <w:szCs w:val="24"/>
        </w:rPr>
        <w:t>local history teacher network</w:t>
      </w:r>
      <w:r w:rsidR="000F4F86">
        <w:rPr>
          <w:sz w:val="24"/>
          <w:szCs w:val="24"/>
        </w:rPr>
        <w:t xml:space="preserve"> that </w:t>
      </w:r>
      <w:r w:rsidR="005D323F">
        <w:rPr>
          <w:sz w:val="24"/>
          <w:szCs w:val="24"/>
        </w:rPr>
        <w:t xml:space="preserve">includes a substantial amount of history, </w:t>
      </w:r>
      <w:r w:rsidR="00E67210">
        <w:rPr>
          <w:sz w:val="24"/>
          <w:szCs w:val="24"/>
        </w:rPr>
        <w:t>e.g.</w:t>
      </w:r>
      <w:r w:rsidR="005D323F">
        <w:rPr>
          <w:sz w:val="24"/>
          <w:szCs w:val="24"/>
        </w:rPr>
        <w:t xml:space="preserve"> </w:t>
      </w:r>
      <w:r w:rsidRPr="008D23AF">
        <w:rPr>
          <w:sz w:val="24"/>
          <w:szCs w:val="24"/>
        </w:rPr>
        <w:t xml:space="preserve"> </w:t>
      </w:r>
      <w:proofErr w:type="gramStart"/>
      <w:r w:rsidRPr="008D23AF">
        <w:rPr>
          <w:sz w:val="24"/>
          <w:szCs w:val="24"/>
        </w:rPr>
        <w:t>a</w:t>
      </w:r>
      <w:proofErr w:type="gramEnd"/>
      <w:r w:rsidRPr="008D23AF">
        <w:rPr>
          <w:sz w:val="24"/>
          <w:szCs w:val="24"/>
        </w:rPr>
        <w:t xml:space="preserve"> local SLE</w:t>
      </w:r>
      <w:r w:rsidR="005D323F">
        <w:rPr>
          <w:sz w:val="24"/>
          <w:szCs w:val="24"/>
        </w:rPr>
        <w:t xml:space="preserve"> or network</w:t>
      </w:r>
      <w:r w:rsidR="00E67210">
        <w:rPr>
          <w:sz w:val="24"/>
          <w:szCs w:val="24"/>
        </w:rPr>
        <w:t>.</w:t>
      </w:r>
    </w:p>
    <w:p w:rsidR="00020102" w:rsidRPr="005D323F" w:rsidRDefault="00020102" w:rsidP="005D32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23F">
        <w:rPr>
          <w:sz w:val="24"/>
          <w:szCs w:val="24"/>
        </w:rPr>
        <w:t>Regularly share your favourite classroom practices</w:t>
      </w:r>
      <w:r w:rsidR="00415881" w:rsidRPr="005D323F">
        <w:rPr>
          <w:sz w:val="24"/>
          <w:szCs w:val="24"/>
        </w:rPr>
        <w:t>, or a sequence of lessons, or your thinking on a concept</w:t>
      </w:r>
      <w:r w:rsidRPr="005D323F">
        <w:rPr>
          <w:sz w:val="24"/>
          <w:szCs w:val="24"/>
        </w:rPr>
        <w:t xml:space="preserve"> on Twitter</w:t>
      </w:r>
      <w:r w:rsidR="00BA6C36">
        <w:rPr>
          <w:sz w:val="24"/>
          <w:szCs w:val="24"/>
        </w:rPr>
        <w:t xml:space="preserve"> or in a Facebook or other social media group. </w:t>
      </w:r>
    </w:p>
    <w:p w:rsidR="00020102" w:rsidRPr="005D323F" w:rsidRDefault="00020102" w:rsidP="005D323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D23AF">
        <w:rPr>
          <w:sz w:val="24"/>
          <w:szCs w:val="24"/>
        </w:rPr>
        <w:t xml:space="preserve">Lead some </w:t>
      </w:r>
      <w:r w:rsidR="005D323F">
        <w:rPr>
          <w:sz w:val="24"/>
          <w:szCs w:val="24"/>
        </w:rPr>
        <w:t xml:space="preserve">school </w:t>
      </w:r>
      <w:r w:rsidRPr="008D23AF">
        <w:rPr>
          <w:sz w:val="24"/>
          <w:szCs w:val="24"/>
        </w:rPr>
        <w:t>CPD</w:t>
      </w:r>
      <w:r w:rsidR="005C2F63" w:rsidRPr="008D23AF">
        <w:rPr>
          <w:sz w:val="24"/>
          <w:szCs w:val="24"/>
        </w:rPr>
        <w:t xml:space="preserve"> e.g. about</w:t>
      </w:r>
      <w:r w:rsidR="005D323F">
        <w:rPr>
          <w:sz w:val="24"/>
          <w:szCs w:val="24"/>
        </w:rPr>
        <w:t xml:space="preserve"> effective practice in the subject.</w:t>
      </w:r>
      <w:r w:rsidR="005C2F63" w:rsidRPr="008D23AF">
        <w:rPr>
          <w:sz w:val="24"/>
          <w:szCs w:val="24"/>
        </w:rPr>
        <w:t xml:space="preserve"> </w:t>
      </w:r>
    </w:p>
    <w:p w:rsidR="00020102" w:rsidRPr="008D23AF" w:rsidRDefault="00020102" w:rsidP="0002010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D23AF">
        <w:rPr>
          <w:sz w:val="24"/>
          <w:szCs w:val="24"/>
        </w:rPr>
        <w:t>Co-write a</w:t>
      </w:r>
      <w:r w:rsidR="00E06DD0">
        <w:rPr>
          <w:sz w:val="24"/>
          <w:szCs w:val="24"/>
        </w:rPr>
        <w:t xml:space="preserve"> history</w:t>
      </w:r>
      <w:r w:rsidRPr="008D23AF">
        <w:rPr>
          <w:sz w:val="24"/>
          <w:szCs w:val="24"/>
        </w:rPr>
        <w:t xml:space="preserve"> article for </w:t>
      </w:r>
      <w:r w:rsidR="005D323F">
        <w:rPr>
          <w:i/>
          <w:sz w:val="24"/>
          <w:szCs w:val="24"/>
        </w:rPr>
        <w:t>Primary</w:t>
      </w:r>
      <w:r w:rsidRPr="00C8638A">
        <w:rPr>
          <w:i/>
          <w:sz w:val="24"/>
          <w:szCs w:val="24"/>
        </w:rPr>
        <w:t xml:space="preserve"> History</w:t>
      </w:r>
      <w:r w:rsidR="00480DC1">
        <w:rPr>
          <w:i/>
          <w:sz w:val="24"/>
          <w:szCs w:val="24"/>
        </w:rPr>
        <w:t xml:space="preserve"> </w:t>
      </w:r>
      <w:r w:rsidR="00E06DD0">
        <w:rPr>
          <w:iCs/>
          <w:sz w:val="24"/>
          <w:szCs w:val="24"/>
        </w:rPr>
        <w:t>or a reputable educational journal or website.</w:t>
      </w:r>
    </w:p>
    <w:p w:rsidR="00020102" w:rsidRPr="008D23AF" w:rsidRDefault="00020102" w:rsidP="0002010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D23AF">
        <w:rPr>
          <w:sz w:val="24"/>
          <w:szCs w:val="24"/>
        </w:rPr>
        <w:t>Co-present at a subject specific CPD event or local network meeting</w:t>
      </w:r>
      <w:r w:rsidR="00E06DD0">
        <w:rPr>
          <w:sz w:val="24"/>
          <w:szCs w:val="24"/>
        </w:rPr>
        <w:t>.</w:t>
      </w:r>
    </w:p>
    <w:p w:rsidR="00020102" w:rsidRPr="008D23AF" w:rsidRDefault="00020102" w:rsidP="00020102">
      <w:pPr>
        <w:rPr>
          <w:sz w:val="24"/>
          <w:szCs w:val="24"/>
        </w:rPr>
      </w:pPr>
    </w:p>
    <w:p w:rsidR="00020102" w:rsidRPr="00E67210" w:rsidRDefault="00E06DD0" w:rsidP="00E67210">
      <w:pPr>
        <w:jc w:val="right"/>
        <w:rPr>
          <w:i/>
          <w:sz w:val="24"/>
          <w:szCs w:val="24"/>
        </w:rPr>
      </w:pPr>
      <w:r w:rsidRPr="00E67210">
        <w:rPr>
          <w:i/>
          <w:sz w:val="24"/>
          <w:szCs w:val="24"/>
        </w:rPr>
        <w:t>T</w:t>
      </w:r>
      <w:r w:rsidR="00E67210" w:rsidRPr="00E67210">
        <w:rPr>
          <w:i/>
          <w:sz w:val="24"/>
          <w:szCs w:val="24"/>
        </w:rPr>
        <w:t xml:space="preserve">im </w:t>
      </w:r>
      <w:r w:rsidRPr="00E67210">
        <w:rPr>
          <w:i/>
          <w:sz w:val="24"/>
          <w:szCs w:val="24"/>
        </w:rPr>
        <w:t>L</w:t>
      </w:r>
      <w:r w:rsidR="00E67210" w:rsidRPr="00E67210">
        <w:rPr>
          <w:i/>
          <w:sz w:val="24"/>
          <w:szCs w:val="24"/>
        </w:rPr>
        <w:t>omas</w:t>
      </w:r>
    </w:p>
    <w:p w:rsidR="00B41CDF" w:rsidRPr="00E67210" w:rsidRDefault="00480DC1" w:rsidP="00E67210">
      <w:pPr>
        <w:jc w:val="right"/>
        <w:rPr>
          <w:i/>
          <w:sz w:val="24"/>
          <w:szCs w:val="24"/>
        </w:rPr>
      </w:pPr>
      <w:r w:rsidRPr="00E67210">
        <w:rPr>
          <w:i/>
          <w:sz w:val="24"/>
          <w:szCs w:val="24"/>
        </w:rPr>
        <w:t>June 2019</w:t>
      </w:r>
    </w:p>
    <w:p w:rsidR="00B41CDF" w:rsidRPr="008D23AF" w:rsidRDefault="00B41CDF" w:rsidP="00B41CDF">
      <w:pPr>
        <w:rPr>
          <w:sz w:val="24"/>
          <w:szCs w:val="24"/>
        </w:rPr>
      </w:pPr>
    </w:p>
    <w:p w:rsidR="00B41CDF" w:rsidRPr="008D23AF" w:rsidRDefault="00B41CDF" w:rsidP="00B41CDF">
      <w:pPr>
        <w:rPr>
          <w:sz w:val="24"/>
          <w:szCs w:val="24"/>
        </w:rPr>
      </w:pPr>
    </w:p>
    <w:sectPr w:rsidR="00B41CDF" w:rsidRPr="008D23AF" w:rsidSect="00E67210">
      <w:headerReference w:type="default" r:id="rId10"/>
      <w:footerReference w:type="default" r:id="rId1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0C" w:rsidRDefault="00044A0C" w:rsidP="00D90254">
      <w:pPr>
        <w:spacing w:after="0" w:line="240" w:lineRule="auto"/>
      </w:pPr>
      <w:r>
        <w:separator/>
      </w:r>
    </w:p>
  </w:endnote>
  <w:endnote w:type="continuationSeparator" w:id="0">
    <w:p w:rsidR="00044A0C" w:rsidRDefault="00044A0C" w:rsidP="00D9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5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210" w:rsidRDefault="00E672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C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7210" w:rsidRDefault="00E67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0C" w:rsidRDefault="00044A0C" w:rsidP="00D90254">
      <w:pPr>
        <w:spacing w:after="0" w:line="240" w:lineRule="auto"/>
      </w:pPr>
      <w:r>
        <w:separator/>
      </w:r>
    </w:p>
  </w:footnote>
  <w:footnote w:type="continuationSeparator" w:id="0">
    <w:p w:rsidR="00044A0C" w:rsidRDefault="00044A0C" w:rsidP="00D9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5F" w:rsidRDefault="00702D5F" w:rsidP="00D90254">
    <w:pPr>
      <w:jc w:val="center"/>
      <w:rPr>
        <w:b/>
        <w:color w:val="44546A" w:themeColor="text2"/>
        <w:sz w:val="28"/>
        <w:szCs w:val="28"/>
      </w:rPr>
    </w:pPr>
  </w:p>
  <w:p w:rsidR="00D90254" w:rsidRDefault="00D90254" w:rsidP="00D902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9D6"/>
    <w:multiLevelType w:val="hybridMultilevel"/>
    <w:tmpl w:val="C054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7411E"/>
    <w:multiLevelType w:val="hybridMultilevel"/>
    <w:tmpl w:val="B0EE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0414C"/>
    <w:multiLevelType w:val="hybridMultilevel"/>
    <w:tmpl w:val="9C20F4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1D86599"/>
    <w:multiLevelType w:val="hybridMultilevel"/>
    <w:tmpl w:val="FAD0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95547"/>
    <w:multiLevelType w:val="hybridMultilevel"/>
    <w:tmpl w:val="874E2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B7"/>
    <w:rsid w:val="00020102"/>
    <w:rsid w:val="00044A0C"/>
    <w:rsid w:val="00056293"/>
    <w:rsid w:val="000F4F86"/>
    <w:rsid w:val="001351EE"/>
    <w:rsid w:val="00294101"/>
    <w:rsid w:val="003822DA"/>
    <w:rsid w:val="00382CED"/>
    <w:rsid w:val="00415881"/>
    <w:rsid w:val="0041605F"/>
    <w:rsid w:val="00425DFA"/>
    <w:rsid w:val="00480DC1"/>
    <w:rsid w:val="004F018B"/>
    <w:rsid w:val="00591BEC"/>
    <w:rsid w:val="005A0FB7"/>
    <w:rsid w:val="005C2F63"/>
    <w:rsid w:val="005D323F"/>
    <w:rsid w:val="00606EB2"/>
    <w:rsid w:val="00646CEE"/>
    <w:rsid w:val="00696C7A"/>
    <w:rsid w:val="006B18E6"/>
    <w:rsid w:val="00702D5F"/>
    <w:rsid w:val="007C184F"/>
    <w:rsid w:val="007E47C9"/>
    <w:rsid w:val="008048D2"/>
    <w:rsid w:val="008D23AF"/>
    <w:rsid w:val="009154F9"/>
    <w:rsid w:val="009D3EEA"/>
    <w:rsid w:val="00B02F7C"/>
    <w:rsid w:val="00B41CDF"/>
    <w:rsid w:val="00B62874"/>
    <w:rsid w:val="00B90662"/>
    <w:rsid w:val="00BA6C36"/>
    <w:rsid w:val="00C01754"/>
    <w:rsid w:val="00C8638A"/>
    <w:rsid w:val="00D4693E"/>
    <w:rsid w:val="00D90254"/>
    <w:rsid w:val="00D979A9"/>
    <w:rsid w:val="00E06DD0"/>
    <w:rsid w:val="00E67210"/>
    <w:rsid w:val="00E9128D"/>
    <w:rsid w:val="00F07725"/>
    <w:rsid w:val="00F2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54"/>
  </w:style>
  <w:style w:type="paragraph" w:styleId="Footer">
    <w:name w:val="footer"/>
    <w:basedOn w:val="Normal"/>
    <w:link w:val="FooterChar"/>
    <w:uiPriority w:val="99"/>
    <w:unhideWhenUsed/>
    <w:rsid w:val="00D9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254"/>
  </w:style>
  <w:style w:type="character" w:styleId="CommentReference">
    <w:name w:val="annotation reference"/>
    <w:basedOn w:val="DefaultParagraphFont"/>
    <w:uiPriority w:val="99"/>
    <w:semiHidden/>
    <w:unhideWhenUsed/>
    <w:rsid w:val="00425D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DF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D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F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54"/>
  </w:style>
  <w:style w:type="paragraph" w:styleId="Footer">
    <w:name w:val="footer"/>
    <w:basedOn w:val="Normal"/>
    <w:link w:val="FooterChar"/>
    <w:uiPriority w:val="99"/>
    <w:unhideWhenUsed/>
    <w:rsid w:val="00D9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254"/>
  </w:style>
  <w:style w:type="character" w:styleId="CommentReference">
    <w:name w:val="annotation reference"/>
    <w:basedOn w:val="DefaultParagraphFont"/>
    <w:uiPriority w:val="99"/>
    <w:semiHidden/>
    <w:unhideWhenUsed/>
    <w:rsid w:val="00425D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DF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D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F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istory.org.uk/primary/categories/CTH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3999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Snelson</dc:creator>
  <cp:lastModifiedBy>Emily Randall</cp:lastModifiedBy>
  <cp:revision>5</cp:revision>
  <dcterms:created xsi:type="dcterms:W3CDTF">2019-07-29T12:20:00Z</dcterms:created>
  <dcterms:modified xsi:type="dcterms:W3CDTF">2019-07-29T16:32:00Z</dcterms:modified>
</cp:coreProperties>
</file>